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C94" w14:textId="3AD23759" w:rsidR="00911ABF" w:rsidRDefault="00625EAC" w:rsidP="00E741FB">
      <w:pPr>
        <w:pStyle w:val="Heading1"/>
        <w:spacing w:beforeLines="60" w:before="144" w:afterLines="60" w:after="144"/>
        <w:ind w:right="-142"/>
        <w:jc w:val="center"/>
        <w:rPr>
          <w:bCs/>
          <w:color w:val="FF0000"/>
          <w:sz w:val="28"/>
          <w:szCs w:val="28"/>
          <w:u w:val="single"/>
        </w:rPr>
      </w:pPr>
      <w:r w:rsidRPr="00BB5384">
        <w:rPr>
          <w:bCs/>
          <w:color w:val="FF0000"/>
          <w:sz w:val="28"/>
          <w:szCs w:val="28"/>
          <w:u w:val="single"/>
        </w:rPr>
        <w:t>EARTH SCIENCES</w:t>
      </w:r>
      <w:r w:rsidR="00BB01EA">
        <w:rPr>
          <w:bCs/>
          <w:color w:val="FF0000"/>
          <w:sz w:val="28"/>
          <w:szCs w:val="28"/>
          <w:u w:val="single"/>
        </w:rPr>
        <w:t xml:space="preserve"> AND CULTURAL HER</w:t>
      </w:r>
      <w:r w:rsidR="00070B38">
        <w:rPr>
          <w:bCs/>
          <w:color w:val="FF0000"/>
          <w:sz w:val="28"/>
          <w:szCs w:val="28"/>
          <w:u w:val="single"/>
        </w:rPr>
        <w:t>I</w:t>
      </w:r>
      <w:r w:rsidR="00BB01EA">
        <w:rPr>
          <w:bCs/>
          <w:color w:val="FF0000"/>
          <w:sz w:val="28"/>
          <w:szCs w:val="28"/>
          <w:u w:val="single"/>
        </w:rPr>
        <w:t>TAGE</w:t>
      </w:r>
    </w:p>
    <w:p w14:paraId="592494EC" w14:textId="77777777" w:rsidR="00BB01EA" w:rsidRPr="0037783E" w:rsidRDefault="00BB01EA" w:rsidP="00BB01EA">
      <w:pPr>
        <w:jc w:val="center"/>
        <w:rPr>
          <w:sz w:val="24"/>
          <w:szCs w:val="24"/>
        </w:rPr>
      </w:pPr>
      <w:r w:rsidRPr="0037783E">
        <w:rPr>
          <w:sz w:val="24"/>
          <w:szCs w:val="24"/>
        </w:rPr>
        <w:t xml:space="preserve">Special values evaluation sheet for small FPPs </w:t>
      </w:r>
      <w:r w:rsidR="00161543" w:rsidRPr="0037783E">
        <w:rPr>
          <w:sz w:val="24"/>
          <w:szCs w:val="24"/>
        </w:rPr>
        <w:t xml:space="preserve">of </w:t>
      </w:r>
      <w:r w:rsidR="008B0365">
        <w:rPr>
          <w:sz w:val="24"/>
          <w:szCs w:val="24"/>
        </w:rPr>
        <w:t xml:space="preserve">less than </w:t>
      </w:r>
      <w:r w:rsidRPr="0037783E">
        <w:rPr>
          <w:sz w:val="24"/>
          <w:szCs w:val="24"/>
        </w:rPr>
        <w:t>10 ha</w:t>
      </w:r>
    </w:p>
    <w:p w14:paraId="6B72138C" w14:textId="77777777" w:rsidR="0037783E" w:rsidRPr="00BB01EA" w:rsidRDefault="0037783E" w:rsidP="00BB01EA">
      <w:pPr>
        <w:jc w:val="center"/>
      </w:pPr>
    </w:p>
    <w:p w14:paraId="1264DEB1" w14:textId="77777777" w:rsidR="00911ABF" w:rsidRPr="0037783E" w:rsidRDefault="00C9186E" w:rsidP="00BF4A64">
      <w:pPr>
        <w:spacing w:beforeLines="60" w:before="144" w:afterLines="60" w:after="144"/>
        <w:jc w:val="center"/>
        <w:rPr>
          <w:b/>
          <w:sz w:val="24"/>
          <w:szCs w:val="24"/>
        </w:rPr>
      </w:pPr>
      <w:r w:rsidRPr="0037783E">
        <w:rPr>
          <w:b/>
          <w:sz w:val="24"/>
          <w:szCs w:val="24"/>
        </w:rPr>
        <w:t>Does the proposed operation</w:t>
      </w:r>
      <w:r w:rsidR="00D3349D" w:rsidRPr="0037783E">
        <w:rPr>
          <w:b/>
          <w:sz w:val="24"/>
          <w:szCs w:val="24"/>
        </w:rPr>
        <w:t xml:space="preserve"> satisfy any of the “triggers” listed below?</w:t>
      </w:r>
    </w:p>
    <w:p w14:paraId="42BFF774" w14:textId="77777777" w:rsidR="00161543" w:rsidRPr="009C0A8E" w:rsidRDefault="00161543" w:rsidP="00BF4A64">
      <w:pPr>
        <w:spacing w:beforeLines="60" w:before="144" w:afterLines="60" w:after="144"/>
        <w:jc w:val="center"/>
        <w:rPr>
          <w:b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709"/>
      </w:tblGrid>
      <w:tr w:rsidR="008C40A1" w:rsidRPr="00B61DB5" w14:paraId="04ECE9C5" w14:textId="77777777" w:rsidTr="00430DD1">
        <w:tc>
          <w:tcPr>
            <w:tcW w:w="8647" w:type="dxa"/>
          </w:tcPr>
          <w:p w14:paraId="5984FE19" w14:textId="77777777" w:rsidR="008C40A1" w:rsidRPr="00B61DB5" w:rsidRDefault="008C40A1" w:rsidP="00BF4A64">
            <w:pPr>
              <w:spacing w:before="60" w:after="60"/>
              <w:rPr>
                <w:b/>
                <w:sz w:val="22"/>
              </w:rPr>
            </w:pPr>
            <w:r w:rsidRPr="00B61DB5">
              <w:rPr>
                <w:b/>
                <w:sz w:val="22"/>
              </w:rPr>
              <w:t>The proposed operational area</w:t>
            </w:r>
            <w:r>
              <w:rPr>
                <w:b/>
                <w:sz w:val="22"/>
              </w:rPr>
              <w:t xml:space="preserve"> . . .</w:t>
            </w:r>
          </w:p>
        </w:tc>
        <w:tc>
          <w:tcPr>
            <w:tcW w:w="709" w:type="dxa"/>
          </w:tcPr>
          <w:p w14:paraId="5E14E091" w14:textId="77777777" w:rsidR="008C40A1" w:rsidRPr="00821990" w:rsidRDefault="008C40A1" w:rsidP="00BF4A64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14:paraId="61F8128F" w14:textId="77777777" w:rsidR="008C40A1" w:rsidRPr="00821990" w:rsidRDefault="008C40A1" w:rsidP="00BF4A64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3B3463" w:rsidRPr="00B61DB5" w14:paraId="456110B1" w14:textId="77777777" w:rsidTr="00430DD1">
        <w:tc>
          <w:tcPr>
            <w:tcW w:w="8647" w:type="dxa"/>
          </w:tcPr>
          <w:p w14:paraId="0FD0DAAC" w14:textId="77777777" w:rsidR="003B3463" w:rsidRDefault="003B3463" w:rsidP="003B3463">
            <w:pPr>
              <w:pStyle w:val="ListParagraph"/>
              <w:spacing w:before="60" w:after="60"/>
              <w:ind w:left="567" w:hanging="567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A61C37C" w14:textId="77777777" w:rsidR="003B3463" w:rsidRPr="003B3463" w:rsidRDefault="003B3463" w:rsidP="004C0DDD">
            <w:pPr>
              <w:rPr>
                <w:rFonts w:ascii="Arial" w:eastAsia="MS Gothic" w:hAnsi="Arial" w:cs="Arial"/>
              </w:rPr>
            </w:pPr>
            <w:r w:rsidRPr="003B3463">
              <w:rPr>
                <w:rFonts w:ascii="Arial" w:eastAsia="MS Gothic" w:hAnsi="Arial" w:cs="Arial"/>
              </w:rPr>
              <w:t>Yes</w:t>
            </w:r>
          </w:p>
        </w:tc>
        <w:tc>
          <w:tcPr>
            <w:tcW w:w="709" w:type="dxa"/>
          </w:tcPr>
          <w:p w14:paraId="7395656E" w14:textId="77777777" w:rsidR="003B3463" w:rsidRPr="003B3463" w:rsidRDefault="003B3463" w:rsidP="004C0DDD">
            <w:pPr>
              <w:rPr>
                <w:rFonts w:ascii="Arial" w:eastAsia="MS Gothic" w:hAnsi="Arial" w:cs="Arial"/>
              </w:rPr>
            </w:pPr>
            <w:r w:rsidRPr="003B3463">
              <w:rPr>
                <w:rFonts w:ascii="Arial" w:eastAsia="MS Gothic" w:hAnsi="Arial" w:cs="Arial"/>
              </w:rPr>
              <w:t>No</w:t>
            </w:r>
          </w:p>
        </w:tc>
      </w:tr>
      <w:tr w:rsidR="00287296" w:rsidRPr="00B61DB5" w14:paraId="34A2B3F9" w14:textId="77777777" w:rsidTr="00430DD1">
        <w:tc>
          <w:tcPr>
            <w:tcW w:w="8647" w:type="dxa"/>
          </w:tcPr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709"/>
              <w:gridCol w:w="709"/>
            </w:tblGrid>
            <w:tr w:rsidR="001A1A1A" w:rsidRPr="00B61DB5" w14:paraId="39BC027D" w14:textId="77777777" w:rsidTr="00430DD1">
              <w:tc>
                <w:tcPr>
                  <w:tcW w:w="8755" w:type="dxa"/>
                  <w:shd w:val="clear" w:color="auto" w:fill="auto"/>
                </w:tcPr>
                <w:p w14:paraId="7B83CBA6" w14:textId="0A394E66" w:rsidR="001A1A1A" w:rsidRPr="001A1A1A" w:rsidRDefault="001A1A1A" w:rsidP="00430DD1">
                  <w:pPr>
                    <w:spacing w:before="60" w:after="60"/>
                    <w:ind w:hanging="68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Is predominantly </w:t>
                  </w:r>
                  <w:r w:rsidR="00070B38">
                    <w:rPr>
                      <w:sz w:val="22"/>
                      <w:szCs w:val="22"/>
                    </w:rPr>
                    <w:t xml:space="preserve">native </w:t>
                  </w:r>
                  <w:r>
                    <w:rPr>
                      <w:sz w:val="22"/>
                      <w:szCs w:val="22"/>
                    </w:rPr>
                    <w:t>forest and after harvest will remain cleared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A28A9ED" w14:textId="77777777" w:rsidR="001A1A1A" w:rsidRPr="00166FE8" w:rsidRDefault="00EF4C67" w:rsidP="001A1A1A">
                  <w:sdt>
                    <w:sdtP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id w:val="1883213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A1A" w:rsidRPr="00166FE8"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50B9E12" w14:textId="77777777" w:rsidR="001A1A1A" w:rsidRPr="00166FE8" w:rsidRDefault="00EF4C67" w:rsidP="001A1A1A">
                  <w:sdt>
                    <w:sdtP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id w:val="-495185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A1A"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7CA2726" w14:textId="1C54E7DF" w:rsidR="00287296" w:rsidRPr="008D4AA2" w:rsidRDefault="00287296" w:rsidP="001A1A1A">
            <w:pPr>
              <w:pStyle w:val="ListParagraph"/>
              <w:spacing w:before="60" w:after="60"/>
              <w:ind w:left="284" w:hanging="284"/>
            </w:pPr>
          </w:p>
        </w:tc>
        <w:tc>
          <w:tcPr>
            <w:tcW w:w="709" w:type="dxa"/>
          </w:tcPr>
          <w:p w14:paraId="614CB644" w14:textId="26B4C903" w:rsidR="00287296" w:rsidRPr="00166FE8" w:rsidRDefault="00EF4C67" w:rsidP="00BF4A64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3336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6F94A42" w14:textId="77777777" w:rsidR="00287296" w:rsidRPr="00166FE8" w:rsidRDefault="00EF4C67" w:rsidP="00BB01EA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9212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9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09C6D47D" w14:textId="77777777" w:rsidTr="00430DD1">
        <w:tc>
          <w:tcPr>
            <w:tcW w:w="8647" w:type="dxa"/>
          </w:tcPr>
          <w:p w14:paraId="6DEAAE7D" w14:textId="1C386FD9" w:rsidR="00430DD1" w:rsidRDefault="00430DD1" w:rsidP="00430DD1">
            <w:pPr>
              <w:spacing w:before="60" w:after="60"/>
              <w:ind w:left="426" w:hanging="394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Contains landslides, or is wholly or partly defined as “Vulnerable land” in the FP regulations </w:t>
            </w:r>
          </w:p>
        </w:tc>
        <w:tc>
          <w:tcPr>
            <w:tcW w:w="709" w:type="dxa"/>
          </w:tcPr>
          <w:p w14:paraId="5F34F2A9" w14:textId="03B80D59" w:rsidR="00430DD1" w:rsidRDefault="00EF4C67" w:rsidP="00430DD1">
            <w:pPr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367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D4E23FA" w14:textId="6604853B" w:rsidR="00430DD1" w:rsidRDefault="00EF4C67" w:rsidP="00430DD1">
            <w:pPr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3935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6D11FF8A" w14:textId="77777777" w:rsidTr="00430DD1">
        <w:tc>
          <w:tcPr>
            <w:tcW w:w="8647" w:type="dxa"/>
          </w:tcPr>
          <w:p w14:paraId="3278C513" w14:textId="76053ADD" w:rsidR="00430DD1" w:rsidRDefault="00430DD1" w:rsidP="00430DD1">
            <w:pPr>
              <w:spacing w:before="60" w:after="60"/>
              <w:ind w:left="426" w:hanging="426"/>
              <w:rPr>
                <w:sz w:val="22"/>
              </w:rPr>
            </w:pPr>
            <w:r>
              <w:rPr>
                <w:sz w:val="22"/>
              </w:rPr>
              <w:t xml:space="preserve">Class 4 streams require specialist consultation as specified in the </w:t>
            </w:r>
            <w:r w:rsidRPr="001A1A1A">
              <w:rPr>
                <w:i/>
                <w:iCs/>
                <w:sz w:val="22"/>
              </w:rPr>
              <w:t>Forest Practices Code</w:t>
            </w:r>
            <w:r>
              <w:rPr>
                <w:sz w:val="22"/>
              </w:rPr>
              <w:t xml:space="preserve"> 2020, Appendix 5</w:t>
            </w:r>
          </w:p>
        </w:tc>
        <w:tc>
          <w:tcPr>
            <w:tcW w:w="709" w:type="dxa"/>
          </w:tcPr>
          <w:p w14:paraId="5E2D4A42" w14:textId="392A5EB3" w:rsidR="00430DD1" w:rsidRDefault="00EF4C67" w:rsidP="00430DD1">
            <w:pPr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7393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A86B673" w14:textId="3D30EB6F" w:rsidR="00430DD1" w:rsidRDefault="00EF4C67" w:rsidP="00430DD1">
            <w:pPr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8311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79082DA9" w14:textId="77777777" w:rsidTr="00430DD1">
        <w:tc>
          <w:tcPr>
            <w:tcW w:w="8647" w:type="dxa"/>
          </w:tcPr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709"/>
              <w:gridCol w:w="709"/>
            </w:tblGrid>
            <w:tr w:rsidR="00430DD1" w:rsidRPr="00166FE8" w14:paraId="291D4DE1" w14:textId="77777777" w:rsidTr="00F134F6">
              <w:tc>
                <w:tcPr>
                  <w:tcW w:w="8755" w:type="dxa"/>
                  <w:shd w:val="clear" w:color="auto" w:fill="auto"/>
                </w:tcPr>
                <w:p w14:paraId="583B8344" w14:textId="77777777" w:rsidR="00D879CA" w:rsidRDefault="00430DD1" w:rsidP="00430DD1">
                  <w:pPr>
                    <w:pStyle w:val="ListParagraph"/>
                    <w:spacing w:before="60" w:after="60"/>
                    <w:ind w:left="284" w:hanging="352"/>
                    <w:rPr>
                      <w:sz w:val="22"/>
                    </w:rPr>
                  </w:pPr>
                  <w:r>
                    <w:rPr>
                      <w:sz w:val="22"/>
                    </w:rPr>
                    <w:t>Is</w:t>
                  </w:r>
                  <w:r w:rsidRPr="00E266BD">
                    <w:rPr>
                      <w:sz w:val="22"/>
                    </w:rPr>
                    <w:t xml:space="preserve"> in (or contains) an area listed in the latest version of the Tasmanian</w:t>
                  </w:r>
                  <w:r>
                    <w:rPr>
                      <w:sz w:val="22"/>
                    </w:rPr>
                    <w:t xml:space="preserve"> </w:t>
                  </w:r>
                  <w:proofErr w:type="spellStart"/>
                  <w:r w:rsidRPr="00E266BD">
                    <w:rPr>
                      <w:sz w:val="22"/>
                    </w:rPr>
                    <w:t>Geoconservation</w:t>
                  </w:r>
                  <w:proofErr w:type="spellEnd"/>
                  <w:r w:rsidRPr="00E266BD">
                    <w:rPr>
                      <w:sz w:val="22"/>
                    </w:rPr>
                    <w:t xml:space="preserve"> </w:t>
                  </w:r>
                </w:p>
                <w:p w14:paraId="177E74A4" w14:textId="79AD68EB" w:rsidR="00430DD1" w:rsidRPr="008D4AA2" w:rsidRDefault="00D879CA" w:rsidP="00430DD1">
                  <w:pPr>
                    <w:pStyle w:val="ListParagraph"/>
                    <w:spacing w:before="60" w:after="60"/>
                    <w:ind w:left="284" w:hanging="352"/>
                  </w:pPr>
                  <w:r>
                    <w:rPr>
                      <w:sz w:val="22"/>
                    </w:rPr>
                    <w:t xml:space="preserve">      </w:t>
                  </w:r>
                  <w:r w:rsidR="00430DD1" w:rsidRPr="00E266BD">
                    <w:rPr>
                      <w:sz w:val="22"/>
                    </w:rPr>
                    <w:t>Database (TGD) (but</w:t>
                  </w:r>
                  <w:r w:rsidR="00430DD1">
                    <w:rPr>
                      <w:sz w:val="22"/>
                    </w:rPr>
                    <w:t xml:space="preserve"> </w:t>
                  </w:r>
                  <w:r w:rsidR="00430DD1" w:rsidRPr="001079F1">
                    <w:rPr>
                      <w:sz w:val="22"/>
                      <w:u w:val="single"/>
                    </w:rPr>
                    <w:t>not</w:t>
                  </w:r>
                  <w:r w:rsidR="00430DD1" w:rsidRPr="00E266BD">
                    <w:rPr>
                      <w:sz w:val="22"/>
                    </w:rPr>
                    <w:t xml:space="preserve"> the Central Plateau Terrain</w:t>
                  </w:r>
                  <w:r w:rsidR="00430DD1">
                    <w:rPr>
                      <w:sz w:val="22"/>
                    </w:rPr>
                    <w:t xml:space="preserve"> (ID 2684)</w:t>
                  </w:r>
                  <w:r w:rsidR="00430DD1" w:rsidRPr="00E266BD">
                    <w:rPr>
                      <w:sz w:val="22"/>
                    </w:rPr>
                    <w:t>, the Central Highlands Cenozoic G</w:t>
                  </w:r>
                  <w:r w:rsidR="00430DD1">
                    <w:rPr>
                      <w:sz w:val="22"/>
                    </w:rPr>
                    <w:t>la</w:t>
                  </w:r>
                  <w:r w:rsidR="00430DD1" w:rsidRPr="00E266BD">
                    <w:rPr>
                      <w:sz w:val="22"/>
                    </w:rPr>
                    <w:t>cial Area</w:t>
                  </w:r>
                  <w:r w:rsidR="00430DD1">
                    <w:rPr>
                      <w:sz w:val="22"/>
                    </w:rPr>
                    <w:t xml:space="preserve"> (ID 2953)</w:t>
                  </w:r>
                  <w:r w:rsidR="00430DD1" w:rsidRPr="00E266BD">
                    <w:rPr>
                      <w:sz w:val="22"/>
                    </w:rPr>
                    <w:t>, or the Arthur Lineament</w:t>
                  </w:r>
                  <w:r w:rsidR="00430DD1">
                    <w:rPr>
                      <w:sz w:val="22"/>
                    </w:rPr>
                    <w:t xml:space="preserve"> (ID 2837</w:t>
                  </w:r>
                  <w:r w:rsidR="00430DD1" w:rsidRPr="00E266BD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94D8307" w14:textId="77777777" w:rsidR="00430DD1" w:rsidRPr="00166FE8" w:rsidRDefault="00EF4C67" w:rsidP="00430DD1">
                  <w:sdt>
                    <w:sdtP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id w:val="61348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0DD1"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DA8A05F" w14:textId="77777777" w:rsidR="00430DD1" w:rsidRPr="00166FE8" w:rsidRDefault="00EF4C67" w:rsidP="00430DD1">
                  <w:sdt>
                    <w:sdtP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id w:val="1245371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0DD1"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DF23CF" w14:textId="39783E52" w:rsidR="00430DD1" w:rsidRPr="00485CBC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</w:rPr>
            </w:pPr>
          </w:p>
        </w:tc>
        <w:tc>
          <w:tcPr>
            <w:tcW w:w="709" w:type="dxa"/>
          </w:tcPr>
          <w:p w14:paraId="6B6D998F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4558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6A8E939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6073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3E10EDDA" w14:textId="77777777" w:rsidTr="00430DD1">
        <w:tc>
          <w:tcPr>
            <w:tcW w:w="8647" w:type="dxa"/>
          </w:tcPr>
          <w:p w14:paraId="49CC9332" w14:textId="7E540E5F" w:rsidR="00430DD1" w:rsidRPr="00485CBC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</w:rPr>
            </w:pPr>
            <w:r>
              <w:rPr>
                <w:sz w:val="22"/>
                <w:szCs w:val="22"/>
              </w:rPr>
              <w:t>C</w:t>
            </w:r>
            <w:r w:rsidRPr="0077746F">
              <w:rPr>
                <w:sz w:val="22"/>
                <w:szCs w:val="22"/>
              </w:rPr>
              <w:t xml:space="preserve">ontains </w:t>
            </w:r>
            <w:r>
              <w:rPr>
                <w:sz w:val="22"/>
                <w:szCs w:val="22"/>
              </w:rPr>
              <w:t xml:space="preserve">sinkholes, </w:t>
            </w:r>
            <w:r w:rsidRPr="0077746F">
              <w:rPr>
                <w:sz w:val="22"/>
                <w:szCs w:val="22"/>
              </w:rPr>
              <w:t>caves or overhangs or significant cliffs (in any rock type)</w:t>
            </w:r>
          </w:p>
        </w:tc>
        <w:tc>
          <w:tcPr>
            <w:tcW w:w="709" w:type="dxa"/>
          </w:tcPr>
          <w:p w14:paraId="4837C718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6232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EDDCD12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560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78BB9005" w14:textId="77777777" w:rsidTr="00430DD1">
        <w:tc>
          <w:tcPr>
            <w:tcW w:w="8647" w:type="dxa"/>
          </w:tcPr>
          <w:p w14:paraId="2A819485" w14:textId="1B3AED29" w:rsidR="00430DD1" w:rsidRPr="008D4AA2" w:rsidRDefault="00430DD1" w:rsidP="00430DD1">
            <w:pPr>
              <w:pStyle w:val="ListParagraph"/>
              <w:spacing w:before="60" w:after="60"/>
              <w:ind w:left="284" w:hanging="284"/>
            </w:pPr>
            <w:r>
              <w:rPr>
                <w:color w:val="000000"/>
                <w:sz w:val="22"/>
                <w:szCs w:val="22"/>
              </w:rPr>
              <w:t>I</w:t>
            </w:r>
            <w:r w:rsidRPr="00853E04">
              <w:rPr>
                <w:color w:val="000000"/>
                <w:sz w:val="22"/>
                <w:szCs w:val="22"/>
              </w:rPr>
              <w:t xml:space="preserve">ncludes an area requiring salvage harvest as defined on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853E04">
              <w:rPr>
                <w:color w:val="000000"/>
                <w:sz w:val="22"/>
                <w:szCs w:val="22"/>
              </w:rPr>
              <w:t xml:space="preserve">age 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853E04">
              <w:rPr>
                <w:color w:val="000000"/>
                <w:sz w:val="22"/>
                <w:szCs w:val="22"/>
              </w:rPr>
              <w:t xml:space="preserve"> of the </w:t>
            </w:r>
            <w:r w:rsidRPr="00853E04">
              <w:rPr>
                <w:i/>
                <w:color w:val="000000"/>
                <w:sz w:val="22"/>
                <w:szCs w:val="22"/>
              </w:rPr>
              <w:t xml:space="preserve">Forest </w:t>
            </w:r>
            <w:r>
              <w:rPr>
                <w:i/>
                <w:color w:val="000000"/>
                <w:sz w:val="22"/>
                <w:szCs w:val="22"/>
              </w:rPr>
              <w:t>P</w:t>
            </w:r>
            <w:r w:rsidRPr="00853E04">
              <w:rPr>
                <w:i/>
                <w:color w:val="000000"/>
                <w:sz w:val="22"/>
                <w:szCs w:val="22"/>
              </w:rPr>
              <w:t>ractices Code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A1A1A">
              <w:rPr>
                <w:iCs/>
                <w:color w:val="000000"/>
                <w:sz w:val="22"/>
                <w:szCs w:val="22"/>
              </w:rPr>
              <w:t>2020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217A24">
              <w:rPr>
                <w:color w:val="000000"/>
                <w:sz w:val="22"/>
                <w:szCs w:val="22"/>
              </w:rPr>
              <w:t xml:space="preserve">for which procedures have not previously been </w:t>
            </w:r>
            <w:r>
              <w:rPr>
                <w:color w:val="000000"/>
                <w:sz w:val="22"/>
                <w:szCs w:val="22"/>
              </w:rPr>
              <w:t>agreed to</w:t>
            </w:r>
          </w:p>
        </w:tc>
        <w:tc>
          <w:tcPr>
            <w:tcW w:w="709" w:type="dxa"/>
          </w:tcPr>
          <w:p w14:paraId="482B815E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181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80EBED3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21376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0F1021EA" w14:textId="77777777" w:rsidTr="00430DD1">
        <w:tc>
          <w:tcPr>
            <w:tcW w:w="8647" w:type="dxa"/>
          </w:tcPr>
          <w:p w14:paraId="4E911B2F" w14:textId="77777777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 </w:t>
            </w:r>
            <w:proofErr w:type="spellStart"/>
            <w:r>
              <w:rPr>
                <w:sz w:val="22"/>
                <w:szCs w:val="22"/>
              </w:rPr>
              <w:t>clearfell</w:t>
            </w:r>
            <w:proofErr w:type="spellEnd"/>
            <w:r>
              <w:rPr>
                <w:sz w:val="22"/>
                <w:szCs w:val="22"/>
              </w:rPr>
              <w:t xml:space="preserve"> operation and </w:t>
            </w:r>
            <w:r w:rsidRPr="00853E04">
              <w:rPr>
                <w:sz w:val="22"/>
                <w:szCs w:val="22"/>
              </w:rPr>
              <w:t>contains moderate-high erodibility soils on steep</w:t>
            </w:r>
            <w:r>
              <w:rPr>
                <w:sz w:val="22"/>
                <w:szCs w:val="22"/>
              </w:rPr>
              <w:t xml:space="preserve"> </w:t>
            </w:r>
            <w:r w:rsidRPr="00853E04">
              <w:rPr>
                <w:sz w:val="22"/>
                <w:szCs w:val="22"/>
              </w:rPr>
              <w:t>slopes (&gt;19</w:t>
            </w:r>
            <w:r w:rsidRPr="00853E04">
              <w:rPr>
                <w:sz w:val="22"/>
                <w:szCs w:val="22"/>
              </w:rPr>
              <w:sym w:font="Symbol" w:char="F0B0"/>
            </w:r>
            <w:r w:rsidRPr="00853E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over more than 10% of the proposed harvest area</w:t>
            </w:r>
          </w:p>
        </w:tc>
        <w:tc>
          <w:tcPr>
            <w:tcW w:w="709" w:type="dxa"/>
          </w:tcPr>
          <w:p w14:paraId="2FCCAE38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593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A447382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973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0F6A8E4F" w14:textId="77777777" w:rsidTr="00430DD1">
        <w:tc>
          <w:tcPr>
            <w:tcW w:w="8647" w:type="dxa"/>
          </w:tcPr>
          <w:p w14:paraId="78F1BFC2" w14:textId="77777777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53E04">
              <w:rPr>
                <w:sz w:val="22"/>
                <w:szCs w:val="22"/>
              </w:rPr>
              <w:t>ontains soils which do not fit published descriptions and are likely to have moderate to high or higher erodibility</w:t>
            </w:r>
          </w:p>
        </w:tc>
        <w:tc>
          <w:tcPr>
            <w:tcW w:w="709" w:type="dxa"/>
          </w:tcPr>
          <w:p w14:paraId="6D5666B1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9419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6AE7FD3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20615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0B18E1A0" w14:textId="77777777" w:rsidTr="00430DD1">
        <w:tc>
          <w:tcPr>
            <w:tcW w:w="8647" w:type="dxa"/>
          </w:tcPr>
          <w:p w14:paraId="05E21936" w14:textId="61FC68CC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an historic site listed in the Historic Sites Register or an Aboriginal cultural heritage site listed in the AH Register</w:t>
            </w:r>
          </w:p>
        </w:tc>
        <w:tc>
          <w:tcPr>
            <w:tcW w:w="709" w:type="dxa"/>
          </w:tcPr>
          <w:p w14:paraId="4DEDDC0C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9755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91F9160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6882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2438E240" w14:textId="77777777" w:rsidTr="00430DD1">
        <w:tc>
          <w:tcPr>
            <w:tcW w:w="8647" w:type="dxa"/>
          </w:tcPr>
          <w:p w14:paraId="5494711E" w14:textId="57D1F5A7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Contains a “new” historic site </w:t>
            </w:r>
            <w:r w:rsidRPr="00161543"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listed in the Historic Sites Register, or a “new” Aboriginal cultural heritage site </w:t>
            </w:r>
            <w:r w:rsidRPr="00161543"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listed in the AH Register</w:t>
            </w:r>
          </w:p>
        </w:tc>
        <w:tc>
          <w:tcPr>
            <w:tcW w:w="709" w:type="dxa"/>
          </w:tcPr>
          <w:p w14:paraId="5DC47C5D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3942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5E3EE46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230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1056365A" w14:textId="77777777" w:rsidTr="00430DD1">
        <w:tc>
          <w:tcPr>
            <w:tcW w:w="8647" w:type="dxa"/>
          </w:tcPr>
          <w:p w14:paraId="354C7D87" w14:textId="77777777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Requires an Aboriginal cultural heritage survey as required by Table 2 of </w:t>
            </w:r>
            <w:r w:rsidRPr="004A0573">
              <w:rPr>
                <w:i/>
                <w:sz w:val="22"/>
                <w:szCs w:val="22"/>
              </w:rPr>
              <w:t>Procedures for managing Aboriginal Cultural Heritage when Preparing Forest Practices Plans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2787A6F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1079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2FDDEB8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4565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30DD1" w:rsidRPr="00B61DB5" w14:paraId="03DABC6B" w14:textId="77777777" w:rsidTr="00430DD1">
        <w:tc>
          <w:tcPr>
            <w:tcW w:w="8647" w:type="dxa"/>
          </w:tcPr>
          <w:p w14:paraId="566FD7C3" w14:textId="77777777" w:rsidR="00430DD1" w:rsidRDefault="00430DD1" w:rsidP="00430DD1">
            <w:pPr>
              <w:pStyle w:val="ListParagraph"/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stream, soil, geological or cultural heritage features that are not readily categorised and for which you consider advice should be sought</w:t>
            </w:r>
          </w:p>
        </w:tc>
        <w:tc>
          <w:tcPr>
            <w:tcW w:w="709" w:type="dxa"/>
          </w:tcPr>
          <w:p w14:paraId="1BB52F1B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1131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 w:rsidRPr="00166FE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0DCDB6E" w14:textId="77777777" w:rsidR="00430DD1" w:rsidRPr="00166FE8" w:rsidRDefault="00EF4C67" w:rsidP="00430DD1">
            <w:sdt>
              <w:sdtPr>
                <w:rPr>
                  <w:rFonts w:ascii="MS Gothic" w:eastAsia="MS Gothic" w:hAnsi="MS Gothic" w:hint="eastAsia"/>
                  <w:sz w:val="40"/>
                  <w:szCs w:val="40"/>
                </w:rPr>
                <w:id w:val="-19537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D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797B03D9" w14:textId="77777777" w:rsidR="003059D3" w:rsidRDefault="003059D3" w:rsidP="009C0A8E">
      <w:pPr>
        <w:pStyle w:val="Header"/>
        <w:tabs>
          <w:tab w:val="clear" w:pos="4153"/>
          <w:tab w:val="clear" w:pos="8306"/>
        </w:tabs>
        <w:spacing w:before="180" w:after="120"/>
        <w:rPr>
          <w:b/>
          <w:color w:val="FF0000"/>
        </w:rPr>
      </w:pPr>
    </w:p>
    <w:p w14:paraId="7F4F97C3" w14:textId="264F6564" w:rsidR="004A0573" w:rsidRDefault="004A0573" w:rsidP="009C0A8E">
      <w:pPr>
        <w:pStyle w:val="Header"/>
        <w:tabs>
          <w:tab w:val="clear" w:pos="4153"/>
          <w:tab w:val="clear" w:pos="8306"/>
        </w:tabs>
        <w:spacing w:before="180" w:after="120"/>
        <w:rPr>
          <w:b/>
          <w:color w:val="FF0000"/>
        </w:rPr>
      </w:pPr>
      <w:r>
        <w:rPr>
          <w:b/>
          <w:color w:val="FF0000"/>
        </w:rPr>
        <w:t xml:space="preserve">If you have ticked </w:t>
      </w:r>
      <w:r w:rsidRPr="00161543">
        <w:rPr>
          <w:b/>
          <w:color w:val="FF0000"/>
          <w:bdr w:val="single" w:sz="4" w:space="0" w:color="auto"/>
        </w:rPr>
        <w:t>YES</w:t>
      </w:r>
      <w:r>
        <w:rPr>
          <w:b/>
          <w:color w:val="FF0000"/>
        </w:rPr>
        <w:t xml:space="preserve"> for any of the above statements a notification should be sent to the Manager, Earth Sciences and Cultural Heritage</w:t>
      </w:r>
      <w:r w:rsidR="00430DD1">
        <w:rPr>
          <w:b/>
          <w:color w:val="FF0000"/>
        </w:rPr>
        <w:t xml:space="preserve"> at the FPA</w:t>
      </w:r>
    </w:p>
    <w:sectPr w:rsidR="004A0573" w:rsidSect="004068BC">
      <w:headerReference w:type="default" r:id="rId8"/>
      <w:footerReference w:type="default" r:id="rId9"/>
      <w:type w:val="nextColumn"/>
      <w:pgSz w:w="12240" w:h="15840"/>
      <w:pgMar w:top="1418" w:right="1325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882C" w14:textId="77777777" w:rsidR="000652D6" w:rsidRDefault="000652D6">
      <w:r>
        <w:separator/>
      </w:r>
    </w:p>
  </w:endnote>
  <w:endnote w:type="continuationSeparator" w:id="0">
    <w:p w14:paraId="5548CC0C" w14:textId="77777777" w:rsidR="000652D6" w:rsidRDefault="0006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1415" w14:textId="7D3D7C30" w:rsidR="00BB01EA" w:rsidRDefault="0008653D" w:rsidP="006850DB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8" w:color="auto"/>
      </w:pBdr>
      <w:tabs>
        <w:tab w:val="clear" w:pos="4153"/>
        <w:tab w:val="clear" w:pos="8306"/>
        <w:tab w:val="left" w:pos="4253"/>
        <w:tab w:val="right" w:pos="9214"/>
      </w:tabs>
      <w:ind w:right="141"/>
      <w:jc w:val="both"/>
    </w:pPr>
    <w:r>
      <w:t>MyDAS D23-22574</w:t>
    </w:r>
    <w:r w:rsidR="00360F5B">
      <w:t>, Version 1</w:t>
    </w:r>
    <w:r w:rsidR="00BB01EA">
      <w:t>.</w:t>
    </w:r>
    <w:r w:rsidR="00070B38">
      <w:t>2</w:t>
    </w:r>
    <w:r w:rsidR="00BB01EA">
      <w:t xml:space="preserve">, </w:t>
    </w:r>
    <w:r w:rsidR="00070B38">
      <w:t>16 October</w:t>
    </w:r>
    <w:r w:rsidR="00360F5B">
      <w:t xml:space="preserve"> 20</w:t>
    </w:r>
    <w:r w:rsidR="006850DB">
      <w:t>2</w:t>
    </w:r>
    <w:r>
      <w:t>3</w:t>
    </w:r>
    <w:r w:rsidR="00BB01EA">
      <w:tab/>
      <w:t xml:space="preserve">                                </w:t>
    </w:r>
    <w:r w:rsidR="006850DB">
      <w:t xml:space="preserve">FPA </w:t>
    </w:r>
    <w:r w:rsidR="00BB01EA">
      <w:t xml:space="preserve">Earth Sciences and Cultural Heritage </w:t>
    </w:r>
  </w:p>
  <w:p w14:paraId="6A102379" w14:textId="77777777" w:rsidR="00BB01EA" w:rsidRDefault="00BB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A5C0" w14:textId="77777777" w:rsidR="000652D6" w:rsidRDefault="000652D6">
      <w:r>
        <w:separator/>
      </w:r>
    </w:p>
  </w:footnote>
  <w:footnote w:type="continuationSeparator" w:id="0">
    <w:p w14:paraId="53F2C17E" w14:textId="77777777" w:rsidR="000652D6" w:rsidRDefault="0006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3862" w14:textId="77777777" w:rsidR="00BB01EA" w:rsidRDefault="00325B0E" w:rsidP="00325B0E">
    <w:pPr>
      <w:pStyle w:val="Header"/>
      <w:tabs>
        <w:tab w:val="clear" w:pos="4153"/>
        <w:tab w:val="left" w:pos="3261"/>
      </w:tabs>
      <w:ind w:right="-57"/>
      <w:rPr>
        <w:b/>
      </w:rPr>
    </w:pPr>
    <w:r>
      <w:rPr>
        <w:b/>
        <w:noProof/>
        <w:lang w:val="en-AU" w:eastAsia="en-AU"/>
      </w:rPr>
      <w:drawing>
        <wp:inline distT="0" distB="0" distL="0" distR="0" wp14:anchorId="58D2865D" wp14:editId="1F79711C">
          <wp:extent cx="1105232" cy="59000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a_logo_2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892" cy="59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 </w:t>
    </w:r>
    <w:r w:rsidR="00BB01EA">
      <w:rPr>
        <w:b/>
      </w:rPr>
      <w:t>FPP No: ………….</w:t>
    </w:r>
  </w:p>
  <w:p w14:paraId="62B0D321" w14:textId="77777777" w:rsidR="00BB01EA" w:rsidRDefault="00325B0E" w:rsidP="00325B0E">
    <w:pPr>
      <w:pStyle w:val="Header"/>
      <w:tabs>
        <w:tab w:val="clear" w:pos="4153"/>
        <w:tab w:val="left" w:pos="3261"/>
        <w:tab w:val="left" w:pos="6379"/>
      </w:tabs>
      <w:spacing w:before="120"/>
      <w:ind w:right="-57"/>
      <w:jc w:val="center"/>
      <w:rPr>
        <w:b/>
      </w:rPr>
    </w:pPr>
    <w:r>
      <w:rPr>
        <w:b/>
      </w:rPr>
      <w:tab/>
      <w:t xml:space="preserve">                                          </w:t>
    </w:r>
    <w:r w:rsidR="00BB01EA">
      <w:rPr>
        <w:b/>
      </w:rPr>
      <w:t xml:space="preserve">Coupe: ………….                  </w:t>
    </w:r>
  </w:p>
  <w:p w14:paraId="34A0766D" w14:textId="77777777" w:rsidR="00BB01EA" w:rsidRDefault="00BB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170"/>
    <w:multiLevelType w:val="hybridMultilevel"/>
    <w:tmpl w:val="130AE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D2E"/>
    <w:multiLevelType w:val="hybridMultilevel"/>
    <w:tmpl w:val="56209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86B"/>
    <w:multiLevelType w:val="hybridMultilevel"/>
    <w:tmpl w:val="0E681966"/>
    <w:lvl w:ilvl="0" w:tplc="3A5AF9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EB2CFA"/>
    <w:multiLevelType w:val="hybridMultilevel"/>
    <w:tmpl w:val="7FB6F1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7C12"/>
    <w:multiLevelType w:val="hybridMultilevel"/>
    <w:tmpl w:val="46CC8B50"/>
    <w:lvl w:ilvl="0" w:tplc="0C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13886E18"/>
    <w:multiLevelType w:val="hybridMultilevel"/>
    <w:tmpl w:val="D3945F0A"/>
    <w:lvl w:ilvl="0" w:tplc="0C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9AE54BC"/>
    <w:multiLevelType w:val="hybridMultilevel"/>
    <w:tmpl w:val="D60622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9F8"/>
    <w:multiLevelType w:val="hybridMultilevel"/>
    <w:tmpl w:val="3A08B52C"/>
    <w:lvl w:ilvl="0" w:tplc="3A5A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7399B"/>
    <w:multiLevelType w:val="hybridMultilevel"/>
    <w:tmpl w:val="D8FCEF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1249"/>
    <w:multiLevelType w:val="hybridMultilevel"/>
    <w:tmpl w:val="3F7830E8"/>
    <w:lvl w:ilvl="0" w:tplc="0C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20C85289"/>
    <w:multiLevelType w:val="hybridMultilevel"/>
    <w:tmpl w:val="36D8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5855"/>
    <w:multiLevelType w:val="singleLevel"/>
    <w:tmpl w:val="85E891AE"/>
    <w:lvl w:ilvl="0">
      <w:start w:val="1"/>
      <w:numFmt w:val="bullet"/>
      <w:pStyle w:val="FBMlistdotlast"/>
      <w:lvlText w:val=""/>
      <w:lvlJc w:val="left"/>
      <w:pPr>
        <w:tabs>
          <w:tab w:val="num" w:pos="930"/>
        </w:tabs>
        <w:ind w:left="930" w:hanging="363"/>
      </w:pPr>
      <w:rPr>
        <w:rFonts w:ascii="Wingdings" w:hAnsi="Wingdings" w:hint="default"/>
      </w:rPr>
    </w:lvl>
  </w:abstractNum>
  <w:abstractNum w:abstractNumId="12" w15:restartNumberingAfterBreak="0">
    <w:nsid w:val="2F5766D5"/>
    <w:multiLevelType w:val="hybridMultilevel"/>
    <w:tmpl w:val="B0B8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664FB"/>
    <w:multiLevelType w:val="hybridMultilevel"/>
    <w:tmpl w:val="84669B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4FB9"/>
    <w:multiLevelType w:val="hybridMultilevel"/>
    <w:tmpl w:val="86920056"/>
    <w:lvl w:ilvl="0" w:tplc="3A5A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73DF6"/>
    <w:multiLevelType w:val="hybridMultilevel"/>
    <w:tmpl w:val="7D3E5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4824"/>
    <w:multiLevelType w:val="hybridMultilevel"/>
    <w:tmpl w:val="A68A74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B0F48"/>
    <w:multiLevelType w:val="hybridMultilevel"/>
    <w:tmpl w:val="498A9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72D4"/>
    <w:multiLevelType w:val="hybridMultilevel"/>
    <w:tmpl w:val="05223A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5003F"/>
    <w:multiLevelType w:val="hybridMultilevel"/>
    <w:tmpl w:val="3F9256E4"/>
    <w:lvl w:ilvl="0" w:tplc="3A5A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76E91"/>
    <w:multiLevelType w:val="hybridMultilevel"/>
    <w:tmpl w:val="0C6A92EA"/>
    <w:lvl w:ilvl="0" w:tplc="3A5A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1345"/>
    <w:multiLevelType w:val="hybridMultilevel"/>
    <w:tmpl w:val="C3924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27A34"/>
    <w:multiLevelType w:val="hybridMultilevel"/>
    <w:tmpl w:val="BD1E9DE6"/>
    <w:lvl w:ilvl="0" w:tplc="3A5A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4E92"/>
    <w:multiLevelType w:val="hybridMultilevel"/>
    <w:tmpl w:val="E228B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26DF4"/>
    <w:multiLevelType w:val="hybridMultilevel"/>
    <w:tmpl w:val="E5301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B6FF2"/>
    <w:multiLevelType w:val="hybridMultilevel"/>
    <w:tmpl w:val="B552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E5882"/>
    <w:multiLevelType w:val="singleLevel"/>
    <w:tmpl w:val="AB8A7C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</w:rPr>
    </w:lvl>
  </w:abstractNum>
  <w:num w:numId="1" w16cid:durableId="1396195555">
    <w:abstractNumId w:val="11"/>
  </w:num>
  <w:num w:numId="2" w16cid:durableId="1504859840">
    <w:abstractNumId w:val="26"/>
  </w:num>
  <w:num w:numId="3" w16cid:durableId="2117938696">
    <w:abstractNumId w:val="24"/>
  </w:num>
  <w:num w:numId="4" w16cid:durableId="744228893">
    <w:abstractNumId w:val="25"/>
  </w:num>
  <w:num w:numId="5" w16cid:durableId="1380321970">
    <w:abstractNumId w:val="17"/>
  </w:num>
  <w:num w:numId="6" w16cid:durableId="857474032">
    <w:abstractNumId w:val="1"/>
  </w:num>
  <w:num w:numId="7" w16cid:durableId="283317981">
    <w:abstractNumId w:val="23"/>
  </w:num>
  <w:num w:numId="8" w16cid:durableId="1349939738">
    <w:abstractNumId w:val="0"/>
  </w:num>
  <w:num w:numId="9" w16cid:durableId="1864972150">
    <w:abstractNumId w:val="12"/>
  </w:num>
  <w:num w:numId="10" w16cid:durableId="1976638490">
    <w:abstractNumId w:val="10"/>
  </w:num>
  <w:num w:numId="11" w16cid:durableId="1850368038">
    <w:abstractNumId w:val="6"/>
  </w:num>
  <w:num w:numId="12" w16cid:durableId="4596485">
    <w:abstractNumId w:val="3"/>
  </w:num>
  <w:num w:numId="13" w16cid:durableId="1866944094">
    <w:abstractNumId w:val="9"/>
  </w:num>
  <w:num w:numId="14" w16cid:durableId="221913426">
    <w:abstractNumId w:val="13"/>
  </w:num>
  <w:num w:numId="15" w16cid:durableId="1605378640">
    <w:abstractNumId w:val="8"/>
  </w:num>
  <w:num w:numId="16" w16cid:durableId="1239486448">
    <w:abstractNumId w:val="14"/>
  </w:num>
  <w:num w:numId="17" w16cid:durableId="680159193">
    <w:abstractNumId w:val="16"/>
  </w:num>
  <w:num w:numId="18" w16cid:durableId="642778059">
    <w:abstractNumId w:val="5"/>
  </w:num>
  <w:num w:numId="19" w16cid:durableId="1375347204">
    <w:abstractNumId w:val="4"/>
  </w:num>
  <w:num w:numId="20" w16cid:durableId="1014964766">
    <w:abstractNumId w:val="18"/>
  </w:num>
  <w:num w:numId="21" w16cid:durableId="1709064773">
    <w:abstractNumId w:val="7"/>
  </w:num>
  <w:num w:numId="22" w16cid:durableId="1161196588">
    <w:abstractNumId w:val="20"/>
  </w:num>
  <w:num w:numId="23" w16cid:durableId="617641776">
    <w:abstractNumId w:val="15"/>
  </w:num>
  <w:num w:numId="24" w16cid:durableId="1012223359">
    <w:abstractNumId w:val="21"/>
  </w:num>
  <w:num w:numId="25" w16cid:durableId="232862222">
    <w:abstractNumId w:val="22"/>
  </w:num>
  <w:num w:numId="26" w16cid:durableId="523324286">
    <w:abstractNumId w:val="19"/>
  </w:num>
  <w:num w:numId="27" w16cid:durableId="111497948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5"/>
    <w:rsid w:val="00001C16"/>
    <w:rsid w:val="000032C1"/>
    <w:rsid w:val="00020D76"/>
    <w:rsid w:val="000219D1"/>
    <w:rsid w:val="000455D9"/>
    <w:rsid w:val="00045A34"/>
    <w:rsid w:val="000652D6"/>
    <w:rsid w:val="00070B38"/>
    <w:rsid w:val="0008653D"/>
    <w:rsid w:val="00096663"/>
    <w:rsid w:val="000A3325"/>
    <w:rsid w:val="000C56FE"/>
    <w:rsid w:val="000D5521"/>
    <w:rsid w:val="001079F1"/>
    <w:rsid w:val="00111D74"/>
    <w:rsid w:val="00115903"/>
    <w:rsid w:val="001214A1"/>
    <w:rsid w:val="00123B83"/>
    <w:rsid w:val="0012766E"/>
    <w:rsid w:val="00127E72"/>
    <w:rsid w:val="00133121"/>
    <w:rsid w:val="0014095C"/>
    <w:rsid w:val="001549AE"/>
    <w:rsid w:val="00156627"/>
    <w:rsid w:val="00160524"/>
    <w:rsid w:val="00161543"/>
    <w:rsid w:val="00166FE8"/>
    <w:rsid w:val="00197E57"/>
    <w:rsid w:val="001A0D1E"/>
    <w:rsid w:val="001A1A1A"/>
    <w:rsid w:val="001A1DED"/>
    <w:rsid w:val="001C3992"/>
    <w:rsid w:val="001E3ADC"/>
    <w:rsid w:val="001F67B4"/>
    <w:rsid w:val="00201E70"/>
    <w:rsid w:val="00211FE7"/>
    <w:rsid w:val="00214D9D"/>
    <w:rsid w:val="00215C57"/>
    <w:rsid w:val="00217A24"/>
    <w:rsid w:val="00224F28"/>
    <w:rsid w:val="00230AD4"/>
    <w:rsid w:val="002438BF"/>
    <w:rsid w:val="002528ED"/>
    <w:rsid w:val="00252D6C"/>
    <w:rsid w:val="0025496B"/>
    <w:rsid w:val="00257217"/>
    <w:rsid w:val="00257D16"/>
    <w:rsid w:val="00263EBC"/>
    <w:rsid w:val="0027592B"/>
    <w:rsid w:val="00287296"/>
    <w:rsid w:val="00287F48"/>
    <w:rsid w:val="002A3493"/>
    <w:rsid w:val="002B1B88"/>
    <w:rsid w:val="002D254A"/>
    <w:rsid w:val="002E24AE"/>
    <w:rsid w:val="002F7694"/>
    <w:rsid w:val="003027C4"/>
    <w:rsid w:val="00304E96"/>
    <w:rsid w:val="003059D3"/>
    <w:rsid w:val="0031559F"/>
    <w:rsid w:val="00325B0E"/>
    <w:rsid w:val="0035002A"/>
    <w:rsid w:val="00357036"/>
    <w:rsid w:val="00360F5B"/>
    <w:rsid w:val="00365476"/>
    <w:rsid w:val="0037783E"/>
    <w:rsid w:val="00377C88"/>
    <w:rsid w:val="00386737"/>
    <w:rsid w:val="00390027"/>
    <w:rsid w:val="003A4091"/>
    <w:rsid w:val="003B3463"/>
    <w:rsid w:val="003B7FE1"/>
    <w:rsid w:val="003C6E87"/>
    <w:rsid w:val="003D2434"/>
    <w:rsid w:val="003D3D95"/>
    <w:rsid w:val="003D3FF3"/>
    <w:rsid w:val="00401CF8"/>
    <w:rsid w:val="004068BC"/>
    <w:rsid w:val="00406D48"/>
    <w:rsid w:val="004107B5"/>
    <w:rsid w:val="004133BC"/>
    <w:rsid w:val="00417814"/>
    <w:rsid w:val="00430DD1"/>
    <w:rsid w:val="00437F64"/>
    <w:rsid w:val="004661AB"/>
    <w:rsid w:val="00474BE4"/>
    <w:rsid w:val="00485CBC"/>
    <w:rsid w:val="004A0573"/>
    <w:rsid w:val="004A1515"/>
    <w:rsid w:val="004A74DB"/>
    <w:rsid w:val="004C008A"/>
    <w:rsid w:val="004C0DDD"/>
    <w:rsid w:val="004D76C3"/>
    <w:rsid w:val="00507912"/>
    <w:rsid w:val="0052127D"/>
    <w:rsid w:val="00530154"/>
    <w:rsid w:val="00541D10"/>
    <w:rsid w:val="00542BB0"/>
    <w:rsid w:val="005444C6"/>
    <w:rsid w:val="005711D0"/>
    <w:rsid w:val="00573EE2"/>
    <w:rsid w:val="005A021A"/>
    <w:rsid w:val="005A5E0A"/>
    <w:rsid w:val="005B540A"/>
    <w:rsid w:val="005C1985"/>
    <w:rsid w:val="005C1DE0"/>
    <w:rsid w:val="005D00AA"/>
    <w:rsid w:val="005D050B"/>
    <w:rsid w:val="005E6877"/>
    <w:rsid w:val="00600101"/>
    <w:rsid w:val="0060114E"/>
    <w:rsid w:val="00604558"/>
    <w:rsid w:val="00616863"/>
    <w:rsid w:val="00622F2F"/>
    <w:rsid w:val="00625EAC"/>
    <w:rsid w:val="00636A47"/>
    <w:rsid w:val="00641E4C"/>
    <w:rsid w:val="00655FFF"/>
    <w:rsid w:val="00664B8D"/>
    <w:rsid w:val="0066760A"/>
    <w:rsid w:val="00681852"/>
    <w:rsid w:val="00681879"/>
    <w:rsid w:val="006850DB"/>
    <w:rsid w:val="006B09F8"/>
    <w:rsid w:val="006B5EB3"/>
    <w:rsid w:val="006B7130"/>
    <w:rsid w:val="006B75F0"/>
    <w:rsid w:val="006D381D"/>
    <w:rsid w:val="006F77EA"/>
    <w:rsid w:val="007074F2"/>
    <w:rsid w:val="00734E98"/>
    <w:rsid w:val="00736B53"/>
    <w:rsid w:val="00753829"/>
    <w:rsid w:val="007548CD"/>
    <w:rsid w:val="007623FB"/>
    <w:rsid w:val="007716CA"/>
    <w:rsid w:val="0077746F"/>
    <w:rsid w:val="007802B5"/>
    <w:rsid w:val="007828D0"/>
    <w:rsid w:val="00782B3B"/>
    <w:rsid w:val="007853EB"/>
    <w:rsid w:val="00785F7E"/>
    <w:rsid w:val="007878BF"/>
    <w:rsid w:val="00794237"/>
    <w:rsid w:val="007A5823"/>
    <w:rsid w:val="007B0D48"/>
    <w:rsid w:val="007D775E"/>
    <w:rsid w:val="007E140D"/>
    <w:rsid w:val="007E757A"/>
    <w:rsid w:val="007F4EE5"/>
    <w:rsid w:val="00801693"/>
    <w:rsid w:val="00812436"/>
    <w:rsid w:val="00821990"/>
    <w:rsid w:val="00821C19"/>
    <w:rsid w:val="008241E4"/>
    <w:rsid w:val="00834005"/>
    <w:rsid w:val="00836A8A"/>
    <w:rsid w:val="00837155"/>
    <w:rsid w:val="008479BF"/>
    <w:rsid w:val="00853BC7"/>
    <w:rsid w:val="00853E04"/>
    <w:rsid w:val="00861325"/>
    <w:rsid w:val="00865D1C"/>
    <w:rsid w:val="0088273D"/>
    <w:rsid w:val="00886169"/>
    <w:rsid w:val="00891518"/>
    <w:rsid w:val="008B0365"/>
    <w:rsid w:val="008B18BF"/>
    <w:rsid w:val="008B796A"/>
    <w:rsid w:val="008C40A1"/>
    <w:rsid w:val="008E0CF5"/>
    <w:rsid w:val="00911ABF"/>
    <w:rsid w:val="00917D77"/>
    <w:rsid w:val="0094351E"/>
    <w:rsid w:val="00973A2D"/>
    <w:rsid w:val="00986F97"/>
    <w:rsid w:val="00990992"/>
    <w:rsid w:val="00990F99"/>
    <w:rsid w:val="0099185D"/>
    <w:rsid w:val="00993C7F"/>
    <w:rsid w:val="0099610D"/>
    <w:rsid w:val="009C0A8E"/>
    <w:rsid w:val="009C0ED1"/>
    <w:rsid w:val="009D0CA3"/>
    <w:rsid w:val="00A01F67"/>
    <w:rsid w:val="00A023CB"/>
    <w:rsid w:val="00A16F5D"/>
    <w:rsid w:val="00A218D1"/>
    <w:rsid w:val="00A248C3"/>
    <w:rsid w:val="00A86F2E"/>
    <w:rsid w:val="00A926CC"/>
    <w:rsid w:val="00AA3AF3"/>
    <w:rsid w:val="00AC506E"/>
    <w:rsid w:val="00AD5300"/>
    <w:rsid w:val="00B073AD"/>
    <w:rsid w:val="00B222FB"/>
    <w:rsid w:val="00B27A5F"/>
    <w:rsid w:val="00B32114"/>
    <w:rsid w:val="00B4222B"/>
    <w:rsid w:val="00B43BAE"/>
    <w:rsid w:val="00B55FF0"/>
    <w:rsid w:val="00B61DB5"/>
    <w:rsid w:val="00B63FEE"/>
    <w:rsid w:val="00B659E2"/>
    <w:rsid w:val="00B748BC"/>
    <w:rsid w:val="00B845C2"/>
    <w:rsid w:val="00B96B84"/>
    <w:rsid w:val="00BA27E3"/>
    <w:rsid w:val="00BB01EA"/>
    <w:rsid w:val="00BB5384"/>
    <w:rsid w:val="00BE6D4C"/>
    <w:rsid w:val="00BF4A64"/>
    <w:rsid w:val="00C10484"/>
    <w:rsid w:val="00C13400"/>
    <w:rsid w:val="00C21B2D"/>
    <w:rsid w:val="00C2261A"/>
    <w:rsid w:val="00C22AD5"/>
    <w:rsid w:val="00C30F73"/>
    <w:rsid w:val="00C4035C"/>
    <w:rsid w:val="00C643D3"/>
    <w:rsid w:val="00C9186E"/>
    <w:rsid w:val="00CA580A"/>
    <w:rsid w:val="00CB2D8D"/>
    <w:rsid w:val="00CC2FD8"/>
    <w:rsid w:val="00CD7415"/>
    <w:rsid w:val="00CF3615"/>
    <w:rsid w:val="00CF4492"/>
    <w:rsid w:val="00CF546A"/>
    <w:rsid w:val="00CF7039"/>
    <w:rsid w:val="00D00CCF"/>
    <w:rsid w:val="00D1734F"/>
    <w:rsid w:val="00D3075F"/>
    <w:rsid w:val="00D31331"/>
    <w:rsid w:val="00D3349D"/>
    <w:rsid w:val="00D519DE"/>
    <w:rsid w:val="00D5326E"/>
    <w:rsid w:val="00D66F72"/>
    <w:rsid w:val="00D71724"/>
    <w:rsid w:val="00D85C12"/>
    <w:rsid w:val="00D879CA"/>
    <w:rsid w:val="00DB0FFA"/>
    <w:rsid w:val="00DB1761"/>
    <w:rsid w:val="00DC545C"/>
    <w:rsid w:val="00DD7257"/>
    <w:rsid w:val="00DE4D6C"/>
    <w:rsid w:val="00DE5DD8"/>
    <w:rsid w:val="00DF6647"/>
    <w:rsid w:val="00E266BD"/>
    <w:rsid w:val="00E30571"/>
    <w:rsid w:val="00E352B1"/>
    <w:rsid w:val="00E40873"/>
    <w:rsid w:val="00E47504"/>
    <w:rsid w:val="00E501CC"/>
    <w:rsid w:val="00E532FC"/>
    <w:rsid w:val="00E57CE1"/>
    <w:rsid w:val="00E741FB"/>
    <w:rsid w:val="00E8636C"/>
    <w:rsid w:val="00E91253"/>
    <w:rsid w:val="00EB1155"/>
    <w:rsid w:val="00EB55B1"/>
    <w:rsid w:val="00EC42B0"/>
    <w:rsid w:val="00ED5E94"/>
    <w:rsid w:val="00ED772A"/>
    <w:rsid w:val="00EE2908"/>
    <w:rsid w:val="00EE5BF1"/>
    <w:rsid w:val="00EE69D6"/>
    <w:rsid w:val="00EE7FEB"/>
    <w:rsid w:val="00EF2137"/>
    <w:rsid w:val="00EF4C67"/>
    <w:rsid w:val="00EF59A6"/>
    <w:rsid w:val="00F02A79"/>
    <w:rsid w:val="00F03E62"/>
    <w:rsid w:val="00F168DB"/>
    <w:rsid w:val="00F23AD2"/>
    <w:rsid w:val="00F3165A"/>
    <w:rsid w:val="00F6404D"/>
    <w:rsid w:val="00F678D7"/>
    <w:rsid w:val="00F744FA"/>
    <w:rsid w:val="00F77541"/>
    <w:rsid w:val="00F87B50"/>
    <w:rsid w:val="00F94002"/>
    <w:rsid w:val="00FA3688"/>
    <w:rsid w:val="00FB7956"/>
    <w:rsid w:val="00FD5BF9"/>
    <w:rsid w:val="00FE1859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69D03"/>
  <w15:docId w15:val="{5E568131-FF67-460B-AD2A-9DEEEC9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72"/>
    <w:rPr>
      <w:lang w:val="en-GB" w:eastAsia="en-US"/>
    </w:rPr>
  </w:style>
  <w:style w:type="paragraph" w:styleId="Heading1">
    <w:name w:val="heading 1"/>
    <w:basedOn w:val="Normal"/>
    <w:next w:val="Normal"/>
    <w:qFormat/>
    <w:rsid w:val="00127E72"/>
    <w:pPr>
      <w:keepNext/>
      <w:ind w:right="-143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7E7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27E7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7E72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27E72"/>
    <w:pPr>
      <w:keepNext/>
      <w:spacing w:before="40" w:after="40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127E72"/>
    <w:pPr>
      <w:keepNext/>
      <w:tabs>
        <w:tab w:val="left" w:pos="5670"/>
      </w:tabs>
      <w:spacing w:after="120"/>
      <w:ind w:left="-284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127E72"/>
    <w:pPr>
      <w:keepNext/>
      <w:tabs>
        <w:tab w:val="left" w:pos="5670"/>
      </w:tabs>
      <w:spacing w:after="120"/>
      <w:ind w:left="-28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27E72"/>
    <w:pPr>
      <w:keepNext/>
      <w:outlineLvl w:val="7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27E72"/>
    <w:pPr>
      <w:spacing w:line="360" w:lineRule="auto"/>
      <w:ind w:left="567"/>
    </w:pPr>
  </w:style>
  <w:style w:type="character" w:styleId="Hyperlink">
    <w:name w:val="Hyperlink"/>
    <w:semiHidden/>
    <w:rsid w:val="00127E72"/>
    <w:rPr>
      <w:color w:val="0000FF"/>
      <w:u w:val="single"/>
    </w:rPr>
  </w:style>
  <w:style w:type="character" w:styleId="FollowedHyperlink">
    <w:name w:val="FollowedHyperlink"/>
    <w:semiHidden/>
    <w:rsid w:val="00127E72"/>
    <w:rPr>
      <w:color w:val="800080"/>
      <w:u w:val="single"/>
    </w:rPr>
  </w:style>
  <w:style w:type="paragraph" w:styleId="BodyTextIndent2">
    <w:name w:val="Body Text Indent 2"/>
    <w:basedOn w:val="Normal"/>
    <w:semiHidden/>
    <w:rsid w:val="00127E72"/>
    <w:pPr>
      <w:spacing w:after="120"/>
      <w:ind w:left="851"/>
    </w:pPr>
    <w:rPr>
      <w:b/>
      <w:i/>
    </w:rPr>
  </w:style>
  <w:style w:type="paragraph" w:styleId="Title">
    <w:name w:val="Title"/>
    <w:basedOn w:val="Normal"/>
    <w:qFormat/>
    <w:rsid w:val="00127E72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semiHidden/>
    <w:rsid w:val="00127E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27E7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127E72"/>
    <w:pPr>
      <w:tabs>
        <w:tab w:val="left" w:pos="4111"/>
      </w:tabs>
      <w:spacing w:before="120" w:after="120"/>
    </w:pPr>
    <w:rPr>
      <w:b/>
      <w:sz w:val="24"/>
    </w:rPr>
  </w:style>
  <w:style w:type="character" w:styleId="PageNumber">
    <w:name w:val="page number"/>
    <w:basedOn w:val="DefaultParagraphFont"/>
    <w:semiHidden/>
    <w:rsid w:val="00127E72"/>
  </w:style>
  <w:style w:type="paragraph" w:styleId="BodyText">
    <w:name w:val="Body Text"/>
    <w:basedOn w:val="Normal"/>
    <w:semiHidden/>
    <w:rsid w:val="00127E72"/>
    <w:pPr>
      <w:spacing w:after="120"/>
    </w:pPr>
    <w:rPr>
      <w:color w:val="993366"/>
    </w:rPr>
  </w:style>
  <w:style w:type="paragraph" w:styleId="BodyText2">
    <w:name w:val="Body Text 2"/>
    <w:basedOn w:val="Normal"/>
    <w:link w:val="BodyText2Char"/>
    <w:semiHidden/>
    <w:rsid w:val="00127E72"/>
    <w:rPr>
      <w:b/>
      <w:i/>
    </w:rPr>
  </w:style>
  <w:style w:type="paragraph" w:styleId="BodyText3">
    <w:name w:val="Body Text 3"/>
    <w:basedOn w:val="Normal"/>
    <w:semiHidden/>
    <w:rsid w:val="00127E72"/>
    <w:pPr>
      <w:ind w:right="-143"/>
    </w:pPr>
  </w:style>
  <w:style w:type="paragraph" w:styleId="ListBullet2">
    <w:name w:val="List Bullet 2"/>
    <w:basedOn w:val="Normal"/>
    <w:semiHidden/>
    <w:rsid w:val="00127E72"/>
    <w:pPr>
      <w:numPr>
        <w:numId w:val="2"/>
      </w:numPr>
    </w:pPr>
    <w:rPr>
      <w:b/>
      <w:i/>
    </w:rPr>
  </w:style>
  <w:style w:type="paragraph" w:customStyle="1" w:styleId="FBMlistdotlast">
    <w:name w:val="FBM.list.dot.last"/>
    <w:basedOn w:val="Normal"/>
    <w:rsid w:val="00127E72"/>
    <w:pPr>
      <w:numPr>
        <w:numId w:val="1"/>
      </w:numPr>
    </w:pPr>
  </w:style>
  <w:style w:type="paragraph" w:styleId="BodyTextIndent3">
    <w:name w:val="Body Text Indent 3"/>
    <w:basedOn w:val="Normal"/>
    <w:semiHidden/>
    <w:rsid w:val="00127E72"/>
    <w:pPr>
      <w:tabs>
        <w:tab w:val="left" w:pos="1843"/>
        <w:tab w:val="left" w:pos="2835"/>
        <w:tab w:val="left" w:pos="3969"/>
      </w:tabs>
      <w:spacing w:after="120"/>
      <w:ind w:left="567"/>
    </w:pPr>
    <w:rPr>
      <w:b/>
      <w:i/>
    </w:rPr>
  </w:style>
  <w:style w:type="paragraph" w:styleId="ListParagraph">
    <w:name w:val="List Paragraph"/>
    <w:basedOn w:val="Normal"/>
    <w:uiPriority w:val="34"/>
    <w:qFormat/>
    <w:rsid w:val="00C9186E"/>
    <w:pPr>
      <w:ind w:left="720"/>
      <w:contextualSpacing/>
    </w:pPr>
    <w:rPr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9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B75F0"/>
    <w:rPr>
      <w:b/>
      <w:lang w:val="en-GB" w:eastAsia="en-US"/>
    </w:rPr>
  </w:style>
  <w:style w:type="character" w:customStyle="1" w:styleId="Heading3Char">
    <w:name w:val="Heading 3 Char"/>
    <w:link w:val="Heading3"/>
    <w:rsid w:val="006B75F0"/>
    <w:rPr>
      <w:b/>
      <w:lang w:val="en-GB" w:eastAsia="en-US"/>
    </w:rPr>
  </w:style>
  <w:style w:type="character" w:customStyle="1" w:styleId="HeaderChar">
    <w:name w:val="Header Char"/>
    <w:link w:val="Header"/>
    <w:semiHidden/>
    <w:rsid w:val="006B75F0"/>
    <w:rPr>
      <w:lang w:val="en-GB" w:eastAsia="en-US"/>
    </w:rPr>
  </w:style>
  <w:style w:type="character" w:customStyle="1" w:styleId="BodyText2Char">
    <w:name w:val="Body Text 2 Char"/>
    <w:link w:val="BodyText2"/>
    <w:semiHidden/>
    <w:rsid w:val="006B75F0"/>
    <w:rPr>
      <w:b/>
      <w:i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9A6"/>
    <w:rPr>
      <w:rFonts w:ascii="Tahoma" w:hAnsi="Tahoma" w:cs="Tahoma"/>
      <w:sz w:val="16"/>
      <w:szCs w:val="16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D3FF3"/>
  </w:style>
  <w:style w:type="character" w:styleId="CommentReference">
    <w:name w:val="annotation reference"/>
    <w:basedOn w:val="DefaultParagraphFont"/>
    <w:uiPriority w:val="99"/>
    <w:semiHidden/>
    <w:unhideWhenUsed/>
    <w:rsid w:val="00BB0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1E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1E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3F648A078B942BC852C1866DA489D" ma:contentTypeVersion="5" ma:contentTypeDescription="Create a new document." ma:contentTypeScope="" ma:versionID="7596fc4c1a773940b5ebe810fa7c4f90">
  <xsd:schema xmlns:xsd="http://www.w3.org/2001/XMLSchema" xmlns:xs="http://www.w3.org/2001/XMLSchema" xmlns:p="http://schemas.microsoft.com/office/2006/metadata/properties" xmlns:ns1="http://schemas.microsoft.com/sharepoint/v3" xmlns:ns2="497b1898-9b00-4061-bb44-49eff285a2ae" xmlns:ns3="1025cda5-8871-4e95-b65a-6cacf9d6ce24" targetNamespace="http://schemas.microsoft.com/office/2006/metadata/properties" ma:root="true" ma:fieldsID="5260afd787a27b6fbdd7ad55f3b1fab3" ns1:_="" ns2:_="" ns3:_="">
    <xsd:import namespace="http://schemas.microsoft.com/sharepoint/v3"/>
    <xsd:import namespace="497b1898-9b00-4061-bb44-49eff285a2ae"/>
    <xsd:import namespace="1025cda5-8871-4e95-b65a-6cacf9d6ce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PageDescription"/>
                <xsd:element ref="ns3:ApprovalHistory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898-9b00-4061-bb44-49eff285a2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description="What kind of document is this?" ma:format="RadioButtons" ma:internalName="DocType">
      <xsd:simpleType>
        <xsd:restriction base="dms:Choice">
          <xsd:enumeration value="Annual reports"/>
          <xsd:enumeration value="State of the forests Tasmania"/>
          <xsd:enumeration value="Forest Practices News"/>
          <xsd:enumeration value="Agreed procedures"/>
          <xsd:enumeration value="Staff publication"/>
          <xsd:enumeration value="FPA Scientific report"/>
          <xsd:enumeration value="PNFE report"/>
          <xsd:enumeration value="Technical report"/>
          <xsd:enumeration value="FPA 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cda5-8871-4e95-b65a-6cacf9d6ce24" elementFormDefault="qualified">
    <xsd:import namespace="http://schemas.microsoft.com/office/2006/documentManagement/types"/>
    <xsd:import namespace="http://schemas.microsoft.com/office/infopath/2007/PartnerControls"/>
    <xsd:element name="PageDescription" ma:index="11" ma:displayName="Page Description" ma:description="Short description of this page. Will show in some menus under the page title, and used by search engines to rank results." ma:internalName="PageDescription">
      <xsd:simpleType>
        <xsd:restriction base="dms:Note">
          <xsd:maxLength value="255"/>
        </xsd:restriction>
      </xsd:simpleType>
    </xsd:element>
    <xsd:element name="ApprovalHistory" ma:index="12" nillable="true" ma:displayName="Approval History" ma:description="Tracks approval and review history" ma:internalName="ApprovalHistory">
      <xsd:simpleType>
        <xsd:restriction base="dms:Note"/>
      </xsd:simpleType>
    </xsd:element>
    <xsd:element name="Archived" ma:index="13" nillable="true" ma:displayName="Archived" ma:default="0" ma:description="Is this page archived?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1025cda5-8871-4e95-b65a-6cacf9d6ce24">false</Archived>
    <PublishingStartDate xmlns="http://schemas.microsoft.com/sharepoint/v3" xsi:nil="true"/>
    <PageDescription xmlns="1025cda5-8871-4e95-b65a-6cacf9d6ce24">Check list of triggers for FPPs for 10ha or less</PageDescription>
    <ApprovalHistory xmlns="1025cda5-8871-4e95-b65a-6cacf9d6ce24" xsi:nil="true"/>
    <PublishingExpirationDate xmlns="http://schemas.microsoft.com/sharepoint/v3" xsi:nil="true"/>
    <DocType xmlns="497b1898-9b00-4061-bb44-49eff285a2ae" xsi:nil="true"/>
  </documentManagement>
</p:properties>
</file>

<file path=customXml/itemProps1.xml><?xml version="1.0" encoding="utf-8"?>
<ds:datastoreItem xmlns:ds="http://schemas.openxmlformats.org/officeDocument/2006/customXml" ds:itemID="{558D848C-245A-425F-94C8-78ABF3107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2C016-BCED-48E0-8438-1E4DBF9088D9}"/>
</file>

<file path=customXml/itemProps3.xml><?xml version="1.0" encoding="utf-8"?>
<ds:datastoreItem xmlns:ds="http://schemas.openxmlformats.org/officeDocument/2006/customXml" ds:itemID="{BF5921B7-6BC5-4AA8-938E-233DF6DBC045}"/>
</file>

<file path=customXml/itemProps4.xml><?xml version="1.0" encoding="utf-8"?>
<ds:datastoreItem xmlns:ds="http://schemas.openxmlformats.org/officeDocument/2006/customXml" ds:itemID="{4F1A5337-5BB5-4F1D-82F8-319962E1C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VALUES EVALUATION SHEET – FLORA</vt:lpstr>
    </vt:vector>
  </TitlesOfParts>
  <Company>Forestry Tasmania</Company>
  <LinksUpToDate>false</LinksUpToDate>
  <CharactersWithSpaces>2107</CharactersWithSpaces>
  <SharedDoc>false</SharedDoc>
  <HLinks>
    <vt:vector size="54" baseType="variant">
      <vt:variant>
        <vt:i4>7602293</vt:i4>
      </vt:variant>
      <vt:variant>
        <vt:i4>24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524371</vt:i4>
      </vt:variant>
      <vt:variant>
        <vt:i4>21</vt:i4>
      </vt:variant>
      <vt:variant>
        <vt:i4>0</vt:i4>
      </vt:variant>
      <vt:variant>
        <vt:i4>5</vt:i4>
      </vt:variant>
      <vt:variant>
        <vt:lpwstr>http://www.naturalvaluesatlas.tas.gov.au/</vt:lpwstr>
      </vt:variant>
      <vt:variant>
        <vt:lpwstr/>
      </vt:variant>
      <vt:variant>
        <vt:i4>7602293</vt:i4>
      </vt:variant>
      <vt:variant>
        <vt:i4>18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15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http://www.fpa.tas.gov.au/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Sciences and Cultural Heritage Evaluations Sheet for Small FPPs</dc:title>
  <dc:creator>p-mcintosh</dc:creator>
  <cp:lastModifiedBy>Trebilco, Laurel</cp:lastModifiedBy>
  <cp:revision>2</cp:revision>
  <cp:lastPrinted>2015-03-02T22:02:00Z</cp:lastPrinted>
  <dcterms:created xsi:type="dcterms:W3CDTF">2023-11-28T00:02:00Z</dcterms:created>
  <dcterms:modified xsi:type="dcterms:W3CDTF">2023-11-28T00:02:00Z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0x0101006F43F648A078B942BC852C1866DA489D</vt:lpwstr>
  </property>
</Properties>
</file>